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74A6" w14:textId="05EAB27E" w:rsidR="00C618DD" w:rsidRPr="00055C8C" w:rsidRDefault="00B12F64" w:rsidP="00B12F64">
      <w:pPr>
        <w:jc w:val="center"/>
        <w:rPr>
          <w:b/>
          <w:bCs/>
          <w:sz w:val="24"/>
          <w:szCs w:val="24"/>
        </w:rPr>
      </w:pPr>
      <w:r w:rsidRPr="00055C8C">
        <w:rPr>
          <w:b/>
          <w:bCs/>
          <w:sz w:val="24"/>
          <w:szCs w:val="24"/>
        </w:rPr>
        <w:t>CCHCs Providing “Countable Technical Assistance”</w:t>
      </w:r>
    </w:p>
    <w:p w14:paraId="3DAE6147" w14:textId="6A957A70" w:rsidR="00B12F64" w:rsidRPr="00055C8C" w:rsidRDefault="00B12F64" w:rsidP="00B12F64">
      <w:r w:rsidRPr="00055C8C">
        <w:t xml:space="preserve">10A NCAC 09.1103 requires annual on-going training for individuals providing early education and care to young children. Requirements are based on education and experience </w:t>
      </w:r>
      <w:r w:rsidR="008A2D23" w:rsidRPr="00055C8C">
        <w:t>level and</w:t>
      </w:r>
      <w:r w:rsidRPr="00055C8C">
        <w:t xml:space="preserve"> can be prorated according to hours worked each week.</w:t>
      </w:r>
    </w:p>
    <w:p w14:paraId="1232B89B" w14:textId="2E43FEF5" w:rsidR="00C63E34" w:rsidRPr="00055C8C" w:rsidRDefault="00C63E34" w:rsidP="00B12F64">
      <w:r w:rsidRPr="00055C8C">
        <w:t xml:space="preserve">A combination of college coursework, continuing education units or </w:t>
      </w:r>
      <w:r w:rsidR="003A5FA0" w:rsidRPr="00055C8C">
        <w:t>hours, or</w:t>
      </w:r>
      <w:r w:rsidRPr="00055C8C">
        <w:t xml:space="preserve"> countable technical assistance hours are used to complete the requirement.</w:t>
      </w:r>
    </w:p>
    <w:p w14:paraId="5DB1F6E9" w14:textId="77777777" w:rsidR="00EE2264" w:rsidRPr="00055C8C" w:rsidRDefault="00B12F64" w:rsidP="00B12F64">
      <w:r w:rsidRPr="00055C8C">
        <w:t xml:space="preserve">For every three hours of countable technical assistance received by an individual, one hour may be counted toward </w:t>
      </w:r>
      <w:r w:rsidR="00EE2264" w:rsidRPr="00055C8C">
        <w:t>annual training requirements. Countable technical assistance hours may not exceed 50% of the annual training requirements.</w:t>
      </w:r>
    </w:p>
    <w:p w14:paraId="0FE2441F" w14:textId="77777777" w:rsidR="004C2416" w:rsidRPr="00055C8C" w:rsidRDefault="004C2416" w:rsidP="00B12F64">
      <w:pPr>
        <w:rPr>
          <w:b/>
          <w:bCs/>
        </w:rPr>
      </w:pPr>
      <w:r w:rsidRPr="00055C8C">
        <w:rPr>
          <w:b/>
          <w:bCs/>
        </w:rPr>
        <w:t>Who can receive countable technical assistance?</w:t>
      </w:r>
    </w:p>
    <w:p w14:paraId="5B25C79A" w14:textId="30CEFD90" w:rsidR="00EE2264" w:rsidRPr="00055C8C" w:rsidRDefault="00EE2264" w:rsidP="00B12F64">
      <w:r w:rsidRPr="00055C8C">
        <w:t>To be eligible to count technical assistance hours toward annual training requirements an individual must:</w:t>
      </w:r>
    </w:p>
    <w:p w14:paraId="2C345AC7" w14:textId="5BAFEB52" w:rsidR="00B12F64" w:rsidRPr="00055C8C" w:rsidRDefault="00EE2264" w:rsidP="00EE2264">
      <w:pPr>
        <w:pStyle w:val="ListParagraph"/>
        <w:numPr>
          <w:ilvl w:val="0"/>
          <w:numId w:val="1"/>
        </w:numPr>
      </w:pPr>
      <w:r w:rsidRPr="00055C8C">
        <w:t>have earned at least 18 semester hours in early childhood education,</w:t>
      </w:r>
      <w:r w:rsidR="00B12F64" w:rsidRPr="00055C8C">
        <w:t xml:space="preserve"> </w:t>
      </w:r>
    </w:p>
    <w:p w14:paraId="5E1434C0" w14:textId="3B5243B0" w:rsidR="00EE2264" w:rsidRPr="00055C8C" w:rsidRDefault="00EE2264" w:rsidP="00EE2264">
      <w:pPr>
        <w:pStyle w:val="ListParagraph"/>
        <w:numPr>
          <w:ilvl w:val="0"/>
          <w:numId w:val="1"/>
        </w:numPr>
      </w:pPr>
      <w:r w:rsidRPr="00055C8C">
        <w:t>be employed at a center which has a 3-5 star rated license.</w:t>
      </w:r>
    </w:p>
    <w:p w14:paraId="371A9066" w14:textId="77777777" w:rsidR="004C2416" w:rsidRPr="00055C8C" w:rsidRDefault="004C2416" w:rsidP="00EE2264">
      <w:pPr>
        <w:rPr>
          <w:b/>
          <w:bCs/>
        </w:rPr>
      </w:pPr>
      <w:r w:rsidRPr="00055C8C">
        <w:rPr>
          <w:b/>
          <w:bCs/>
        </w:rPr>
        <w:t>What is countable technical assistance?</w:t>
      </w:r>
    </w:p>
    <w:p w14:paraId="5DFB82FD" w14:textId="5F9FA413" w:rsidR="00EE2264" w:rsidRPr="00055C8C" w:rsidRDefault="0065541B" w:rsidP="00EE2264">
      <w:r w:rsidRPr="00055C8C">
        <w:t>Countable technical assistance is technical assistance which has been provided to an early education and care provider by a person who has been endorsed by the NC Institute for Child Development Professionals as a technical assistance provider.</w:t>
      </w:r>
    </w:p>
    <w:p w14:paraId="26DD6999" w14:textId="0A6648EB" w:rsidR="0065541B" w:rsidRPr="00055C8C" w:rsidRDefault="0065541B" w:rsidP="00EE2264">
      <w:r w:rsidRPr="00055C8C">
        <w:t xml:space="preserve">Countable technical assistance </w:t>
      </w:r>
      <w:r w:rsidR="004C2416" w:rsidRPr="00055C8C">
        <w:t xml:space="preserve">must </w:t>
      </w:r>
      <w:r w:rsidRPr="00055C8C">
        <w:t>include:</w:t>
      </w:r>
    </w:p>
    <w:p w14:paraId="001F5298" w14:textId="33E1EAA0" w:rsidR="0065541B" w:rsidRPr="00055C8C" w:rsidRDefault="0065541B" w:rsidP="0065541B">
      <w:pPr>
        <w:pStyle w:val="ListParagraph"/>
        <w:numPr>
          <w:ilvl w:val="0"/>
          <w:numId w:val="2"/>
        </w:numPr>
      </w:pPr>
      <w:r w:rsidRPr="00055C8C">
        <w:t>a cycle of observation,</w:t>
      </w:r>
    </w:p>
    <w:p w14:paraId="271D92F8" w14:textId="7CF2CB52" w:rsidR="0065541B" w:rsidRPr="00055C8C" w:rsidRDefault="0065541B" w:rsidP="0065541B">
      <w:pPr>
        <w:pStyle w:val="ListParagraph"/>
        <w:numPr>
          <w:ilvl w:val="0"/>
          <w:numId w:val="2"/>
        </w:numPr>
      </w:pPr>
      <w:r w:rsidRPr="00055C8C">
        <w:t>identified goals based on the observation,</w:t>
      </w:r>
    </w:p>
    <w:p w14:paraId="46C473CF" w14:textId="096F08C5" w:rsidR="0065541B" w:rsidRPr="00055C8C" w:rsidRDefault="0065541B" w:rsidP="0065541B">
      <w:pPr>
        <w:pStyle w:val="ListParagraph"/>
        <w:numPr>
          <w:ilvl w:val="0"/>
          <w:numId w:val="2"/>
        </w:numPr>
      </w:pPr>
      <w:r w:rsidRPr="00055C8C">
        <w:t>a timeline for completion of identified goals,</w:t>
      </w:r>
    </w:p>
    <w:p w14:paraId="737D959F" w14:textId="3C4C0BD0" w:rsidR="0065541B" w:rsidRPr="00055C8C" w:rsidRDefault="0065541B" w:rsidP="0065541B">
      <w:pPr>
        <w:pStyle w:val="ListParagraph"/>
        <w:numPr>
          <w:ilvl w:val="0"/>
          <w:numId w:val="2"/>
        </w:numPr>
      </w:pPr>
      <w:r w:rsidRPr="00055C8C">
        <w:t>evaluation and feedback for each participant,</w:t>
      </w:r>
    </w:p>
    <w:p w14:paraId="4C6DFBB6" w14:textId="03870B02" w:rsidR="0065541B" w:rsidRPr="00055C8C" w:rsidRDefault="0065541B" w:rsidP="0065541B">
      <w:pPr>
        <w:pStyle w:val="ListParagraph"/>
        <w:numPr>
          <w:ilvl w:val="0"/>
          <w:numId w:val="2"/>
        </w:numPr>
      </w:pPr>
      <w:r w:rsidRPr="00055C8C">
        <w:t>technical assistance time spent in the classroom</w:t>
      </w:r>
      <w:r w:rsidR="008A2D23" w:rsidRPr="00055C8C">
        <w:t>,</w:t>
      </w:r>
    </w:p>
    <w:p w14:paraId="654E0FF5" w14:textId="4E1E82FE" w:rsidR="0065541B" w:rsidRPr="00055C8C" w:rsidRDefault="0065541B" w:rsidP="0065541B">
      <w:pPr>
        <w:pStyle w:val="ListParagraph"/>
        <w:numPr>
          <w:ilvl w:val="0"/>
          <w:numId w:val="2"/>
        </w:numPr>
      </w:pPr>
      <w:r w:rsidRPr="00055C8C">
        <w:t>one-on-one consultation with each participant at a time when they are not responsible for a</w:t>
      </w:r>
      <w:r w:rsidR="00C63E34" w:rsidRPr="00055C8C">
        <w:t>ny</w:t>
      </w:r>
      <w:r w:rsidRPr="00055C8C">
        <w:t xml:space="preserve"> child</w:t>
      </w:r>
      <w:r w:rsidR="00C63E34" w:rsidRPr="00055C8C">
        <w:t xml:space="preserve"> (or </w:t>
      </w:r>
      <w:r w:rsidRPr="00055C8C">
        <w:t>children</w:t>
      </w:r>
      <w:r w:rsidR="00C63E34" w:rsidRPr="00055C8C">
        <w:t>)</w:t>
      </w:r>
      <w:r w:rsidRPr="00055C8C">
        <w:t>.</w:t>
      </w:r>
    </w:p>
    <w:p w14:paraId="3F4CBDFE" w14:textId="405F924E" w:rsidR="005F0205" w:rsidRPr="00055C8C" w:rsidRDefault="005F0205" w:rsidP="00B12F64">
      <w:pPr>
        <w:rPr>
          <w:b/>
          <w:bCs/>
        </w:rPr>
      </w:pPr>
      <w:r w:rsidRPr="00055C8C">
        <w:rPr>
          <w:b/>
          <w:bCs/>
        </w:rPr>
        <w:t>Who can provide countable technical assistance?</w:t>
      </w:r>
    </w:p>
    <w:p w14:paraId="21A618FE" w14:textId="086F17F9" w:rsidR="005F0205" w:rsidRPr="00055C8C" w:rsidRDefault="009716FD" w:rsidP="008A2D23">
      <w:pPr>
        <w:pStyle w:val="ListParagraph"/>
        <w:numPr>
          <w:ilvl w:val="0"/>
          <w:numId w:val="3"/>
        </w:numPr>
      </w:pPr>
      <w:r w:rsidRPr="00055C8C">
        <w:t>E</w:t>
      </w:r>
      <w:r w:rsidR="008A2D23" w:rsidRPr="00055C8C">
        <w:t>arly education professionals who possess an Early Education Certification (EEC) level 11 and Technical Assistance Practitioner Endorsement (TAE) through the NC Institute for Child Development Professionals can provide countable technical assistance.</w:t>
      </w:r>
    </w:p>
    <w:p w14:paraId="0E04D270" w14:textId="77777777" w:rsidR="008A2D23" w:rsidRPr="00055C8C" w:rsidRDefault="008A2D23" w:rsidP="008A2D23">
      <w:pPr>
        <w:pStyle w:val="ListParagraph"/>
        <w:numPr>
          <w:ilvl w:val="0"/>
          <w:numId w:val="3"/>
        </w:numPr>
        <w:rPr>
          <w:b/>
          <w:bCs/>
        </w:rPr>
      </w:pPr>
      <w:r w:rsidRPr="00055C8C">
        <w:rPr>
          <w:b/>
          <w:bCs/>
        </w:rPr>
        <w:t>CCHCs who are currently certified/endorsed through the NC CCHC Association can provide countable technical assistance.</w:t>
      </w:r>
    </w:p>
    <w:p w14:paraId="2B9F0162" w14:textId="77777777" w:rsidR="008A2D23" w:rsidRPr="00055C8C" w:rsidRDefault="008A2D23" w:rsidP="00055C8C">
      <w:pPr>
        <w:ind w:left="360"/>
      </w:pPr>
    </w:p>
    <w:sectPr w:rsidR="008A2D23" w:rsidRPr="0005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F1FAA"/>
    <w:multiLevelType w:val="hybridMultilevel"/>
    <w:tmpl w:val="C446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F23F8"/>
    <w:multiLevelType w:val="hybridMultilevel"/>
    <w:tmpl w:val="85A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908ED"/>
    <w:multiLevelType w:val="hybridMultilevel"/>
    <w:tmpl w:val="644A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64"/>
    <w:rsid w:val="00055C8C"/>
    <w:rsid w:val="000A6F8C"/>
    <w:rsid w:val="001410D6"/>
    <w:rsid w:val="003A5FA0"/>
    <w:rsid w:val="004C2416"/>
    <w:rsid w:val="005F0205"/>
    <w:rsid w:val="0065541B"/>
    <w:rsid w:val="00677C8A"/>
    <w:rsid w:val="00857954"/>
    <w:rsid w:val="008A2D23"/>
    <w:rsid w:val="009716FD"/>
    <w:rsid w:val="009D7442"/>
    <w:rsid w:val="00B12F64"/>
    <w:rsid w:val="00B52E96"/>
    <w:rsid w:val="00B56CD9"/>
    <w:rsid w:val="00B60279"/>
    <w:rsid w:val="00C37DBD"/>
    <w:rsid w:val="00C63E34"/>
    <w:rsid w:val="00C71218"/>
    <w:rsid w:val="00D33A2C"/>
    <w:rsid w:val="00D84C3B"/>
    <w:rsid w:val="00E35A38"/>
    <w:rsid w:val="00EE2264"/>
    <w:rsid w:val="00E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4791"/>
  <w15:chartTrackingRefBased/>
  <w15:docId w15:val="{036C961C-50D1-43F9-B0FA-9A20C83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64"/>
    <w:pPr>
      <w:ind w:left="720"/>
      <w:contextualSpacing/>
    </w:pPr>
  </w:style>
  <w:style w:type="character" w:styleId="CommentReference">
    <w:name w:val="annotation reference"/>
    <w:basedOn w:val="DefaultParagraphFont"/>
    <w:uiPriority w:val="99"/>
    <w:semiHidden/>
    <w:unhideWhenUsed/>
    <w:rsid w:val="004C2416"/>
    <w:rPr>
      <w:sz w:val="16"/>
      <w:szCs w:val="16"/>
    </w:rPr>
  </w:style>
  <w:style w:type="paragraph" w:styleId="CommentText">
    <w:name w:val="annotation text"/>
    <w:basedOn w:val="Normal"/>
    <w:link w:val="CommentTextChar"/>
    <w:uiPriority w:val="99"/>
    <w:semiHidden/>
    <w:unhideWhenUsed/>
    <w:rsid w:val="004C2416"/>
    <w:pPr>
      <w:spacing w:line="240" w:lineRule="auto"/>
    </w:pPr>
    <w:rPr>
      <w:sz w:val="20"/>
      <w:szCs w:val="20"/>
    </w:rPr>
  </w:style>
  <w:style w:type="character" w:customStyle="1" w:styleId="CommentTextChar">
    <w:name w:val="Comment Text Char"/>
    <w:basedOn w:val="DefaultParagraphFont"/>
    <w:link w:val="CommentText"/>
    <w:uiPriority w:val="99"/>
    <w:semiHidden/>
    <w:rsid w:val="004C2416"/>
    <w:rPr>
      <w:sz w:val="20"/>
      <w:szCs w:val="20"/>
    </w:rPr>
  </w:style>
  <w:style w:type="paragraph" w:styleId="CommentSubject">
    <w:name w:val="annotation subject"/>
    <w:basedOn w:val="CommentText"/>
    <w:next w:val="CommentText"/>
    <w:link w:val="CommentSubjectChar"/>
    <w:uiPriority w:val="99"/>
    <w:semiHidden/>
    <w:unhideWhenUsed/>
    <w:rsid w:val="004C2416"/>
    <w:rPr>
      <w:b/>
      <w:bCs/>
    </w:rPr>
  </w:style>
  <w:style w:type="character" w:customStyle="1" w:styleId="CommentSubjectChar">
    <w:name w:val="Comment Subject Char"/>
    <w:basedOn w:val="CommentTextChar"/>
    <w:link w:val="CommentSubject"/>
    <w:uiPriority w:val="99"/>
    <w:semiHidden/>
    <w:rsid w:val="004C2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9919-1011-41DE-86D9-2A04C8E2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Rhodes</dc:creator>
  <cp:keywords/>
  <dc:description/>
  <cp:lastModifiedBy>Simmons, Jacquie D</cp:lastModifiedBy>
  <cp:revision>3</cp:revision>
  <dcterms:created xsi:type="dcterms:W3CDTF">2021-11-18T14:02:00Z</dcterms:created>
  <dcterms:modified xsi:type="dcterms:W3CDTF">2021-11-18T14:15:00Z</dcterms:modified>
</cp:coreProperties>
</file>